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cs="仿宋"/>
          <w:b/>
          <w:sz w:val="56"/>
          <w:szCs w:val="48"/>
        </w:rPr>
      </w:pPr>
    </w:p>
    <w:p>
      <w:pPr>
        <w:snapToGrid w:val="0"/>
        <w:spacing w:line="300" w:lineRule="auto"/>
        <w:jc w:val="center"/>
        <w:rPr>
          <w:rFonts w:hint="eastAsia" w:cs="仿宋"/>
          <w:b/>
          <w:sz w:val="56"/>
          <w:szCs w:val="48"/>
        </w:rPr>
      </w:pPr>
    </w:p>
    <w:p>
      <w:pPr>
        <w:snapToGrid w:val="0"/>
        <w:spacing w:line="300" w:lineRule="auto"/>
        <w:jc w:val="center"/>
        <w:rPr>
          <w:rFonts w:hint="eastAsia" w:cs="仿宋"/>
          <w:b/>
          <w:sz w:val="56"/>
          <w:szCs w:val="48"/>
        </w:rPr>
      </w:pPr>
    </w:p>
    <w:p>
      <w:pPr>
        <w:snapToGrid w:val="0"/>
        <w:spacing w:line="300" w:lineRule="auto"/>
        <w:jc w:val="center"/>
        <w:rPr>
          <w:rFonts w:cs="仿宋"/>
          <w:b/>
          <w:sz w:val="56"/>
          <w:szCs w:val="48"/>
        </w:rPr>
      </w:pPr>
      <w:r>
        <w:rPr>
          <w:rFonts w:hint="eastAsia" w:cs="仿宋"/>
          <w:b/>
          <w:sz w:val="56"/>
          <w:szCs w:val="48"/>
        </w:rPr>
        <w:t>*</w:t>
      </w:r>
      <w:r>
        <w:rPr>
          <w:rFonts w:cs="仿宋"/>
          <w:b/>
          <w:sz w:val="56"/>
          <w:szCs w:val="48"/>
        </w:rPr>
        <w:t>*</w:t>
      </w:r>
      <w:r>
        <w:rPr>
          <w:rFonts w:hint="eastAsia" w:cs="仿宋"/>
          <w:b/>
          <w:sz w:val="56"/>
          <w:szCs w:val="48"/>
        </w:rPr>
        <w:t>学院</w:t>
      </w:r>
    </w:p>
    <w:p>
      <w:pPr>
        <w:snapToGrid w:val="0"/>
        <w:spacing w:line="300" w:lineRule="auto"/>
        <w:jc w:val="center"/>
        <w:rPr>
          <w:rFonts w:ascii="微软雅黑" w:hAnsi="微软雅黑" w:eastAsia="微软雅黑"/>
          <w:b/>
          <w:bCs/>
          <w:sz w:val="48"/>
          <w:szCs w:val="48"/>
        </w:rPr>
      </w:pPr>
      <w:r>
        <w:rPr>
          <w:rFonts w:hint="eastAsia" w:cs="仿宋"/>
          <w:b/>
          <w:bCs/>
          <w:sz w:val="48"/>
          <w:szCs w:val="48"/>
        </w:rPr>
        <w:t>课程目标达成情况分析及持续改进报告</w:t>
      </w:r>
    </w:p>
    <w:p>
      <w:pPr>
        <w:snapToGrid w:val="0"/>
        <w:spacing w:line="300" w:lineRule="auto"/>
        <w:jc w:val="center"/>
        <w:rPr>
          <w:b/>
          <w:bCs/>
          <w:sz w:val="52"/>
        </w:rPr>
      </w:pPr>
    </w:p>
    <w:p>
      <w:pPr>
        <w:pStyle w:val="2"/>
      </w:pPr>
      <w:bookmarkStart w:id="0" w:name="_GoBack"/>
      <w:bookmarkEnd w:id="0"/>
    </w:p>
    <w:p>
      <w:pPr>
        <w:snapToGrid w:val="0"/>
        <w:spacing w:before="217" w:beforeLines="50" w:line="360" w:lineRule="auto"/>
        <w:ind w:firstLine="1134" w:firstLineChars="353"/>
        <w:rPr>
          <w:rFonts w:eastAsia="仿宋_GB2312"/>
          <w:b/>
          <w:szCs w:val="32"/>
        </w:rPr>
      </w:pPr>
    </w:p>
    <w:p>
      <w:pPr>
        <w:snapToGrid w:val="0"/>
        <w:spacing w:before="217" w:beforeLines="50" w:line="360" w:lineRule="auto"/>
        <w:ind w:firstLine="1134" w:firstLineChars="353"/>
        <w:rPr>
          <w:rFonts w:eastAsia="仿宋_GB2312"/>
          <w:b/>
          <w:szCs w:val="32"/>
          <w:u w:val="single"/>
        </w:rPr>
      </w:pPr>
      <w:r>
        <w:rPr>
          <w:rFonts w:hint="eastAsia" w:eastAsia="仿宋_GB2312"/>
          <w:b/>
          <w:szCs w:val="32"/>
        </w:rPr>
        <w:t>课程名称</w:t>
      </w:r>
      <w:r>
        <w:rPr>
          <w:rFonts w:eastAsia="仿宋_GB2312"/>
          <w:b/>
          <w:szCs w:val="32"/>
        </w:rPr>
        <w:t xml:space="preserve">    </w:t>
      </w:r>
      <w:r>
        <w:rPr>
          <w:rFonts w:eastAsia="仿宋_GB2312"/>
          <w:b/>
          <w:szCs w:val="32"/>
          <w:u w:val="single"/>
        </w:rPr>
        <w:t xml:space="preserve">                          </w:t>
      </w:r>
    </w:p>
    <w:p>
      <w:pPr>
        <w:snapToGrid w:val="0"/>
        <w:spacing w:before="217" w:beforeLines="50" w:line="360" w:lineRule="auto"/>
        <w:ind w:firstLine="1134" w:firstLineChars="353"/>
        <w:rPr>
          <w:rFonts w:eastAsia="仿宋_GB2312"/>
          <w:b/>
          <w:szCs w:val="32"/>
        </w:rPr>
      </w:pPr>
      <w:r>
        <w:rPr>
          <w:rFonts w:hint="eastAsia" w:eastAsia="仿宋_GB2312"/>
          <w:b/>
          <w:szCs w:val="32"/>
        </w:rPr>
        <w:t>课程负责人</w:t>
      </w:r>
      <w:r>
        <w:rPr>
          <w:rFonts w:eastAsia="仿宋_GB2312"/>
          <w:b/>
          <w:szCs w:val="32"/>
        </w:rPr>
        <w:t xml:space="preserve">  </w:t>
      </w:r>
      <w:r>
        <w:rPr>
          <w:rFonts w:eastAsia="仿宋_GB2312"/>
          <w:b/>
          <w:szCs w:val="32"/>
          <w:u w:val="single"/>
        </w:rPr>
        <w:t xml:space="preserve">                          </w:t>
      </w:r>
    </w:p>
    <w:p>
      <w:pPr>
        <w:snapToGrid w:val="0"/>
        <w:spacing w:before="217" w:beforeLines="50" w:line="360" w:lineRule="auto"/>
        <w:ind w:firstLine="1134" w:firstLineChars="353"/>
        <w:rPr>
          <w:rFonts w:eastAsia="仿宋_GB2312"/>
          <w:b/>
          <w:szCs w:val="32"/>
          <w:u w:val="single"/>
        </w:rPr>
      </w:pPr>
      <w:r>
        <w:rPr>
          <w:rFonts w:hint="eastAsia" w:eastAsia="仿宋_GB2312"/>
          <w:b/>
          <w:szCs w:val="32"/>
        </w:rPr>
        <w:t>任课教师</w:t>
      </w:r>
      <w:r>
        <w:rPr>
          <w:rFonts w:eastAsia="仿宋_GB2312"/>
          <w:b/>
          <w:szCs w:val="32"/>
        </w:rPr>
        <w:t xml:space="preserve">    </w:t>
      </w:r>
      <w:r>
        <w:rPr>
          <w:rFonts w:eastAsia="仿宋_GB2312"/>
          <w:b/>
          <w:szCs w:val="32"/>
          <w:u w:val="single"/>
        </w:rPr>
        <w:t xml:space="preserve">                          </w:t>
      </w:r>
    </w:p>
    <w:p>
      <w:pPr>
        <w:snapToGrid w:val="0"/>
        <w:spacing w:before="217" w:beforeLines="50" w:line="360" w:lineRule="auto"/>
        <w:ind w:firstLine="1134" w:firstLineChars="353"/>
        <w:rPr>
          <w:rFonts w:eastAsia="仿宋_GB2312"/>
          <w:b/>
          <w:szCs w:val="32"/>
        </w:rPr>
      </w:pPr>
      <w:r>
        <w:rPr>
          <w:rFonts w:hint="eastAsia" w:eastAsia="仿宋_GB2312"/>
          <w:b/>
          <w:szCs w:val="32"/>
        </w:rPr>
        <w:t>开课学期</w:t>
      </w:r>
      <w:r>
        <w:rPr>
          <w:rFonts w:eastAsia="仿宋_GB2312"/>
          <w:b/>
          <w:szCs w:val="32"/>
        </w:rPr>
        <w:t xml:space="preserve">    </w:t>
      </w:r>
      <w:r>
        <w:rPr>
          <w:rFonts w:eastAsia="仿宋_GB2312"/>
          <w:b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b/>
          <w:szCs w:val="32"/>
          <w:u w:val="single"/>
        </w:rPr>
        <w:t>20  ~20  学年第  学期</w:t>
      </w:r>
      <w:r>
        <w:rPr>
          <w:rFonts w:eastAsia="仿宋_GB2312"/>
          <w:b/>
          <w:szCs w:val="32"/>
          <w:u w:val="single"/>
        </w:rPr>
        <w:t xml:space="preserve">   </w:t>
      </w:r>
    </w:p>
    <w:p>
      <w:pPr>
        <w:numPr>
          <w:ilvl w:val="0"/>
          <w:numId w:val="1"/>
        </w:numPr>
        <w:snapToGrid w:val="0"/>
        <w:spacing w:before="652" w:beforeLines="150" w:after="217" w:afterLines="50" w:line="300" w:lineRule="auto"/>
        <w:rPr>
          <w:rFonts w:ascii="微软雅黑" w:hAnsi="微软雅黑" w:eastAsia="微软雅黑" w:cs="Times New Roman"/>
          <w:sz w:val="28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435" w:charSpace="0"/>
        </w:sectPr>
      </w:pPr>
    </w:p>
    <w:p>
      <w:pPr>
        <w:snapToGrid w:val="0"/>
        <w:spacing w:before="468" w:beforeLines="150" w:after="156" w:afterLines="50" w:line="30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一、课程基本情况介绍</w:t>
      </w:r>
    </w:p>
    <w:tbl>
      <w:tblPr>
        <w:tblStyle w:val="3"/>
        <w:tblW w:w="9064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236"/>
        <w:gridCol w:w="1472"/>
        <w:gridCol w:w="4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课程编号：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课程名称：</w:t>
            </w:r>
          </w:p>
        </w:tc>
        <w:tc>
          <w:tcPr>
            <w:tcW w:w="4824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开课单位：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英文名称：</w:t>
            </w:r>
          </w:p>
        </w:tc>
        <w:tc>
          <w:tcPr>
            <w:tcW w:w="4824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 学 分：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学时说明：</w:t>
            </w:r>
          </w:p>
        </w:tc>
        <w:tc>
          <w:tcPr>
            <w:tcW w:w="4824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课程性质：</w:t>
            </w:r>
          </w:p>
        </w:tc>
        <w:tc>
          <w:tcPr>
            <w:tcW w:w="7532" w:type="dxa"/>
            <w:gridSpan w:val="3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□公共必修 □综合素质 □专业基础 □专业主干 □专业发展</w:t>
            </w:r>
          </w:p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□教师教育 □创新创业教育</w:t>
            </w:r>
          </w:p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□理论课程 □实验/实训课程</w:t>
            </w:r>
          </w:p>
          <w:p>
            <w:pPr>
              <w:spacing w:line="240" w:lineRule="auto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□必修课程 □选修课程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53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考核方式：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成绩评定：</w:t>
            </w:r>
          </w:p>
        </w:tc>
        <w:tc>
          <w:tcPr>
            <w:tcW w:w="4824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适用专业：</w:t>
            </w:r>
          </w:p>
        </w:tc>
        <w:tc>
          <w:tcPr>
            <w:tcW w:w="123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先修课程：</w:t>
            </w:r>
          </w:p>
        </w:tc>
        <w:tc>
          <w:tcPr>
            <w:tcW w:w="4824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2"/>
        <w:rPr>
          <w:b/>
          <w:bCs/>
          <w:kern w:val="2"/>
          <w:sz w:val="24"/>
          <w:szCs w:val="24"/>
          <w:lang w:eastAsia="zh-CN"/>
        </w:rPr>
      </w:pPr>
      <w:r>
        <w:rPr>
          <w:rFonts w:hint="eastAsia"/>
          <w:b/>
          <w:bCs/>
          <w:kern w:val="2"/>
          <w:sz w:val="24"/>
          <w:szCs w:val="24"/>
          <w:lang w:eastAsia="zh-CN"/>
        </w:rPr>
        <w:t>二、教学大纲中规定的课程目标与毕业要求指标点的对应关系</w:t>
      </w:r>
    </w:p>
    <w:tbl>
      <w:tblPr>
        <w:tblStyle w:val="3"/>
        <w:tblW w:w="9075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3544"/>
        <w:gridCol w:w="4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3" w:type="dxa"/>
            <w:shd w:val="clear" w:color="auto" w:fill="auto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毕业要求</w:t>
            </w:r>
          </w:p>
        </w:tc>
        <w:tc>
          <w:tcPr>
            <w:tcW w:w="3544" w:type="dxa"/>
            <w:shd w:val="clear" w:color="auto" w:fill="auto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毕业要求指标点</w:t>
            </w:r>
          </w:p>
        </w:tc>
        <w:tc>
          <w:tcPr>
            <w:tcW w:w="4268" w:type="dxa"/>
            <w:shd w:val="clear" w:color="auto" w:fill="auto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3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268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3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268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</w:tbl>
    <w:p>
      <w:pPr>
        <w:pStyle w:val="2"/>
        <w:rPr>
          <w:b/>
          <w:bCs/>
          <w:kern w:val="2"/>
          <w:sz w:val="24"/>
          <w:szCs w:val="24"/>
          <w:lang w:eastAsia="zh-CN"/>
        </w:rPr>
      </w:pPr>
      <w:r>
        <w:rPr>
          <w:rFonts w:hint="eastAsia"/>
          <w:b/>
          <w:bCs/>
          <w:kern w:val="2"/>
          <w:sz w:val="24"/>
          <w:szCs w:val="24"/>
          <w:lang w:eastAsia="zh-CN"/>
        </w:rPr>
        <w:t>三、课程考核方式</w:t>
      </w:r>
    </w:p>
    <w:tbl>
      <w:tblPr>
        <w:tblStyle w:val="4"/>
        <w:tblW w:w="0" w:type="auto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665"/>
        <w:gridCol w:w="1346"/>
        <w:gridCol w:w="1407"/>
        <w:gridCol w:w="1211"/>
        <w:gridCol w:w="1211"/>
        <w:gridCol w:w="1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Merge w:val="restart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毕业要求指标点</w:t>
            </w:r>
          </w:p>
        </w:tc>
        <w:tc>
          <w:tcPr>
            <w:tcW w:w="713" w:type="dxa"/>
            <w:vMerge w:val="restart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课程目标</w:t>
            </w:r>
          </w:p>
        </w:tc>
        <w:tc>
          <w:tcPr>
            <w:tcW w:w="7441" w:type="dxa"/>
            <w:gridSpan w:val="5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考核方式及权重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Merge w:val="continue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3" w:type="dxa"/>
            <w:vMerge w:val="continue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线上学习（分）</w:t>
            </w:r>
          </w:p>
        </w:tc>
        <w:tc>
          <w:tcPr>
            <w:tcW w:w="1516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作业（分）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课堂测验（分）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期中考试（分）</w:t>
            </w:r>
          </w:p>
        </w:tc>
        <w:tc>
          <w:tcPr>
            <w:tcW w:w="1934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期末考核（分）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Merge w:val="continue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3" w:type="dxa"/>
            <w:vMerge w:val="continue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516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934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3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3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13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</w:tbl>
    <w:p>
      <w:pPr>
        <w:pStyle w:val="2"/>
        <w:numPr>
          <w:ilvl w:val="0"/>
          <w:numId w:val="2"/>
        </w:numPr>
        <w:rPr>
          <w:b/>
          <w:bCs/>
          <w:kern w:val="2"/>
          <w:sz w:val="24"/>
          <w:szCs w:val="24"/>
          <w:lang w:eastAsia="zh-CN"/>
        </w:rPr>
      </w:pPr>
      <w:r>
        <w:rPr>
          <w:rFonts w:hint="eastAsia"/>
          <w:b/>
          <w:bCs/>
          <w:kern w:val="2"/>
          <w:sz w:val="24"/>
          <w:szCs w:val="24"/>
          <w:lang w:eastAsia="zh-CN"/>
        </w:rPr>
        <w:t>考核标准</w:t>
      </w:r>
    </w:p>
    <w:p>
      <w:pPr>
        <w:pStyle w:val="2"/>
        <w:rPr>
          <w:kern w:val="2"/>
          <w:sz w:val="24"/>
          <w:szCs w:val="24"/>
          <w:lang w:eastAsia="zh-CN"/>
        </w:rPr>
      </w:pPr>
      <w:r>
        <w:rPr>
          <w:rFonts w:hint="eastAsia"/>
          <w:kern w:val="2"/>
          <w:sz w:val="24"/>
          <w:szCs w:val="24"/>
          <w:lang w:eastAsia="zh-CN"/>
        </w:rPr>
        <w:t>（一）线上学习</w:t>
      </w:r>
    </w:p>
    <w:tbl>
      <w:tblPr>
        <w:tblStyle w:val="4"/>
        <w:tblW w:w="0" w:type="auto"/>
        <w:tblInd w:w="1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494"/>
        <w:gridCol w:w="1368"/>
        <w:gridCol w:w="1424"/>
        <w:gridCol w:w="1358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7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考核标准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90-100</w:t>
            </w:r>
          </w:p>
        </w:tc>
        <w:tc>
          <w:tcPr>
            <w:tcW w:w="1457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80-90</w:t>
            </w:r>
          </w:p>
        </w:tc>
        <w:tc>
          <w:tcPr>
            <w:tcW w:w="1522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70-80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60-70</w:t>
            </w:r>
          </w:p>
        </w:tc>
        <w:tc>
          <w:tcPr>
            <w:tcW w:w="1757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60以下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7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84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57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22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46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57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7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84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57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22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46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57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7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84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57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22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46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57" w:type="dxa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</w:tbl>
    <w:p>
      <w:pPr>
        <w:pStyle w:val="2"/>
        <w:rPr>
          <w:kern w:val="2"/>
          <w:sz w:val="24"/>
          <w:szCs w:val="24"/>
          <w:lang w:eastAsia="zh-CN"/>
        </w:rPr>
      </w:pPr>
      <w:r>
        <w:rPr>
          <w:rFonts w:hint="eastAsia"/>
          <w:kern w:val="2"/>
          <w:sz w:val="24"/>
          <w:szCs w:val="24"/>
          <w:lang w:eastAsia="zh-CN"/>
        </w:rPr>
        <w:t>（二）作业</w:t>
      </w:r>
    </w:p>
    <w:tbl>
      <w:tblPr>
        <w:tblStyle w:val="4"/>
        <w:tblW w:w="0" w:type="auto"/>
        <w:tblInd w:w="1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45"/>
        <w:gridCol w:w="1530"/>
        <w:gridCol w:w="1275"/>
        <w:gridCol w:w="1410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考核标准</w:t>
            </w:r>
          </w:p>
        </w:tc>
        <w:tc>
          <w:tcPr>
            <w:tcW w:w="1540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优（10）</w:t>
            </w:r>
          </w:p>
        </w:tc>
        <w:tc>
          <w:tcPr>
            <w:tcW w:w="1618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良（8.5）</w:t>
            </w:r>
          </w:p>
        </w:tc>
        <w:tc>
          <w:tcPr>
            <w:tcW w:w="1361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中（7）</w:t>
            </w:r>
          </w:p>
        </w:tc>
        <w:tc>
          <w:tcPr>
            <w:tcW w:w="1521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合格（6）</w:t>
            </w:r>
          </w:p>
        </w:tc>
        <w:tc>
          <w:tcPr>
            <w:tcW w:w="1715" w:type="dxa"/>
            <w:vAlign w:val="center"/>
          </w:tcPr>
          <w:p>
            <w:pPr>
              <w:pStyle w:val="2"/>
              <w:autoSpaceDE/>
              <w:autoSpaceDN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2"/>
                <w:sz w:val="24"/>
                <w:szCs w:val="24"/>
                <w:lang w:eastAsia="zh-CN"/>
              </w:rPr>
              <w:t>不合格（5）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40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618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21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15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40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618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21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15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40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618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21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15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40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618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21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15" w:type="dxa"/>
          </w:tcPr>
          <w:p>
            <w:pPr>
              <w:pStyle w:val="2"/>
              <w:snapToGrid w:val="0"/>
              <w:spacing w:line="240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</w:p>
        </w:tc>
      </w:tr>
    </w:tbl>
    <w:p>
      <w:pPr>
        <w:pStyle w:val="2"/>
        <w:numPr>
          <w:ilvl w:val="0"/>
          <w:numId w:val="3"/>
        </w:numPr>
        <w:rPr>
          <w:kern w:val="2"/>
          <w:sz w:val="24"/>
          <w:szCs w:val="24"/>
          <w:lang w:eastAsia="zh-CN"/>
        </w:rPr>
      </w:pPr>
      <w:r>
        <w:rPr>
          <w:rFonts w:hint="eastAsia"/>
          <w:kern w:val="2"/>
          <w:sz w:val="24"/>
          <w:szCs w:val="24"/>
          <w:lang w:eastAsia="zh-CN"/>
        </w:rPr>
        <w:t>课堂测验</w:t>
      </w:r>
    </w:p>
    <w:p>
      <w:pPr>
        <w:pStyle w:val="2"/>
        <w:rPr>
          <w:kern w:val="2"/>
          <w:sz w:val="24"/>
          <w:szCs w:val="24"/>
          <w:lang w:eastAsia="zh-CN"/>
        </w:rPr>
      </w:pPr>
      <w:r>
        <w:rPr>
          <w:rFonts w:hint="eastAsia"/>
          <w:kern w:val="2"/>
          <w:sz w:val="24"/>
          <w:szCs w:val="24"/>
          <w:lang w:eastAsia="zh-CN"/>
        </w:rPr>
        <w:t>…………</w:t>
      </w:r>
    </w:p>
    <w:p>
      <w:pPr>
        <w:pStyle w:val="2"/>
        <w:rPr>
          <w:kern w:val="2"/>
          <w:sz w:val="24"/>
          <w:szCs w:val="24"/>
          <w:lang w:eastAsia="zh-CN"/>
        </w:rPr>
      </w:pPr>
    </w:p>
    <w:p>
      <w:pPr>
        <w:snapToGrid w:val="0"/>
        <w:spacing w:line="460" w:lineRule="exac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五、课程目标达成情况分析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（一）基于考核成绩的课程目标达成情况及分析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1.课程目标达成情况（示例）</w:t>
      </w:r>
    </w:p>
    <w:tbl>
      <w:tblPr>
        <w:tblStyle w:val="4"/>
        <w:tblW w:w="9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846"/>
        <w:gridCol w:w="1011"/>
        <w:gridCol w:w="1015"/>
        <w:gridCol w:w="1014"/>
        <w:gridCol w:w="1015"/>
        <w:gridCol w:w="1014"/>
        <w:gridCol w:w="947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87" w:type="dxa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毕业要求指标点</w:t>
            </w:r>
          </w:p>
        </w:tc>
        <w:tc>
          <w:tcPr>
            <w:tcW w:w="846" w:type="dxa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目标</w:t>
            </w:r>
          </w:p>
        </w:tc>
        <w:tc>
          <w:tcPr>
            <w:tcW w:w="6016" w:type="dxa"/>
            <w:gridSpan w:val="6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考核环节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课程目标达成值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87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平时成绩（%）</w:t>
            </w:r>
          </w:p>
        </w:tc>
        <w:tc>
          <w:tcPr>
            <w:tcW w:w="2029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期中考试（%）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期末考试（%）</w:t>
            </w:r>
          </w:p>
        </w:tc>
        <w:tc>
          <w:tcPr>
            <w:tcW w:w="1184" w:type="dxa"/>
            <w:vMerge w:val="continue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87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目标值</w:t>
            </w:r>
          </w:p>
        </w:tc>
        <w:tc>
          <w:tcPr>
            <w:tcW w:w="101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平均分</w:t>
            </w: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目标值</w:t>
            </w:r>
          </w:p>
        </w:tc>
        <w:tc>
          <w:tcPr>
            <w:tcW w:w="101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平均分</w:t>
            </w: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目标值</w:t>
            </w:r>
          </w:p>
        </w:tc>
        <w:tc>
          <w:tcPr>
            <w:tcW w:w="94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平均分</w:t>
            </w:r>
          </w:p>
        </w:tc>
        <w:tc>
          <w:tcPr>
            <w:tcW w:w="1184" w:type="dxa"/>
            <w:vMerge w:val="continue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8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2.学生成绩分布情况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3.课程目标达成情况分析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（二）课程的评测结果及分析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1.课程的学生评测内容及结果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2.领导和同行听课的评测结果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3.课程评测结果的分析</w:t>
      </w:r>
    </w:p>
    <w:p>
      <w:pPr>
        <w:snapToGrid w:val="0"/>
        <w:spacing w:line="460" w:lineRule="exac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六、课程持续改进方案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1.教学内容的改进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2.教学方法的改进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3.考核方式的改进</w:t>
      </w:r>
    </w:p>
    <w:p>
      <w:pPr>
        <w:snapToGrid w:val="0"/>
        <w:spacing w:line="460" w:lineRule="exact"/>
        <w:rPr>
          <w:rFonts w:ascii="宋体" w:hAnsi="宋体" w:eastAsia="宋体" w:cs="宋体"/>
          <w:sz w:val="24"/>
          <w:szCs w:val="24"/>
        </w:rPr>
      </w:pPr>
    </w:p>
    <w:p>
      <w:pPr>
        <w:pStyle w:val="2"/>
        <w:rPr>
          <w:rFonts w:ascii="宋体" w:hAnsi="宋体" w:eastAsia="宋体" w:cs="宋体"/>
          <w:sz w:val="24"/>
          <w:szCs w:val="24"/>
        </w:rPr>
      </w:pPr>
    </w:p>
    <w:p>
      <w:pPr>
        <w:pStyle w:val="2"/>
        <w:rPr>
          <w:rFonts w:ascii="宋体" w:hAnsi="宋体" w:eastAsia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FB6E75"/>
    <w:multiLevelType w:val="singleLevel"/>
    <w:tmpl w:val="93FB6E7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9B2108"/>
    <w:multiLevelType w:val="singleLevel"/>
    <w:tmpl w:val="AB9B210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AAB257"/>
    <w:multiLevelType w:val="singleLevel"/>
    <w:tmpl w:val="04AAB25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4568F"/>
    <w:rsid w:val="4560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jc w:val="both"/>
    </w:pPr>
    <w:rPr>
      <w:rFonts w:ascii="仿宋" w:hAnsi="仿宋" w:eastAsia="仿宋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8"/>
      <w:szCs w:val="28"/>
      <w:lang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2021-12-18T00:45:39Z</dcterms:created>
  <dc:creator>Administrator</dc:creator>
  <cp:lastModifiedBy>肖立莉</cp:lastModifiedBy>
  <dcterms:modified xsi:type="dcterms:W3CDTF">2021-12-18T00:46:07Z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65D50FCD5E354B1F81DBBC470A4EC49E</vt:lpwstr>
  </property>
</Properties>
</file>