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2" w:line="217" w:lineRule="auto"/>
        <w:jc w:val="center"/>
        <w:rPr>
          <w:rFonts w:hint="eastAsia" w:ascii="宋体" w:hAnsi="宋体" w:eastAsia="宋体" w:cs="宋体"/>
          <w:spacing w:val="-1"/>
          <w:sz w:val="28"/>
          <w:szCs w:val="28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辽宁</w:t>
      </w:r>
      <w:r>
        <w:rPr>
          <w:rFonts w:ascii="宋体" w:hAnsi="宋体" w:eastAsia="宋体" w:cs="宋体"/>
          <w:spacing w:val="-1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师范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大学</w:t>
      </w:r>
      <w:r>
        <w:rPr>
          <w:rFonts w:ascii="宋体" w:hAnsi="宋体" w:eastAsia="宋体" w:cs="宋体"/>
          <w:spacing w:val="-1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课程考核合理性评价表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eastAsia="zh-CN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参考模板）</w:t>
      </w:r>
    </w:p>
    <w:tbl>
      <w:tblPr>
        <w:tblStyle w:val="2"/>
        <w:tblW w:w="10139" w:type="dxa"/>
        <w:tblInd w:w="-614" w:type="dxa"/>
        <w:tblLayout w:type="autofit"/>
        <w:tblCellMar>
          <w:top w:w="15" w:type="dxa"/>
          <w:left w:w="108" w:type="dxa"/>
          <w:bottom w:w="0" w:type="dxa"/>
          <w:right w:w="108" w:type="dxa"/>
        </w:tblCellMar>
      </w:tblPr>
      <w:tblGrid>
        <w:gridCol w:w="1850"/>
        <w:gridCol w:w="733"/>
        <w:gridCol w:w="2699"/>
        <w:gridCol w:w="425"/>
        <w:gridCol w:w="426"/>
        <w:gridCol w:w="650"/>
        <w:gridCol w:w="1192"/>
        <w:gridCol w:w="492"/>
        <w:gridCol w:w="784"/>
        <w:gridCol w:w="888"/>
      </w:tblGrid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013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等线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等线"/>
                <w:b/>
                <w:bCs/>
                <w:color w:val="000000"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考核基本信息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  <w:lang w:val="en-US" w:eastAsia="zh-CN"/>
              </w:rPr>
              <w:t>任课教师填写）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课程名称</w:t>
            </w:r>
          </w:p>
        </w:tc>
        <w:tc>
          <w:tcPr>
            <w:tcW w:w="493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授课教师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开课学院</w:t>
            </w:r>
          </w:p>
        </w:tc>
        <w:tc>
          <w:tcPr>
            <w:tcW w:w="428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开课学期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考试/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考核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对象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184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考试/考核时间</w:t>
            </w: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考试/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考核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612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Wingdings" w:hAnsi="Wingdings" w:eastAsia="等线" w:cs="宋体"/>
                <w:color w:val="000000"/>
                <w:kern w:val="0"/>
                <w:szCs w:val="21"/>
              </w:rPr>
            </w:pP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闭卷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开卷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上机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实验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设计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color="000000" w:themeColor="text1"/>
              </w:rPr>
              <w:t xml:space="preserve">其他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thick" w:color="000000" w:themeColor="text1"/>
              </w:rPr>
              <w:t xml:space="preserve">       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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受试人数</w:t>
            </w: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    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课程类型</w:t>
            </w:r>
          </w:p>
        </w:tc>
        <w:tc>
          <w:tcPr>
            <w:tcW w:w="385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Wingdings" w:hAnsi="Wingdings" w:eastAsia="等线" w:cs="宋体"/>
                <w:color w:val="000000"/>
                <w:kern w:val="0"/>
                <w:szCs w:val="21"/>
              </w:rPr>
            </w:pP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必修课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Wingdings" w:hAnsi="Wingdings" w:eastAsia="等线" w:cs="宋体"/>
                <w:color w:val="000000"/>
                <w:kern w:val="0"/>
                <w:szCs w:val="21"/>
              </w:rPr>
              <w:t>选修课</w:t>
            </w:r>
          </w:p>
        </w:tc>
        <w:tc>
          <w:tcPr>
            <w:tcW w:w="443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Wingdings" w:hAnsi="Wingdings" w:eastAsia="等线" w:cs="宋体"/>
                <w:color w:val="000000"/>
                <w:kern w:val="0"/>
                <w:szCs w:val="21"/>
              </w:rPr>
              <w:t>理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论课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实验课</w:t>
            </w:r>
            <w:r>
              <w:rPr>
                <w:rFonts w:hint="eastAsia" w:ascii="Wingdings" w:hAnsi="Wingdings" w:eastAsia="等线" w:cs="宋体"/>
                <w:color w:val="000000"/>
                <w:kern w:val="0"/>
                <w:szCs w:val="21"/>
              </w:rPr>
              <w:t>实训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课</w:t>
            </w:r>
            <w:r>
              <w:rPr>
                <w:rFonts w:hint="eastAsia" w:ascii="Wingdings" w:hAnsi="Wingdings" w:eastAsia="等线" w:cs="宋体"/>
                <w:color w:val="000000"/>
                <w:kern w:val="0"/>
                <w:szCs w:val="21"/>
              </w:rPr>
              <w:t>其他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289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Wingdings" w:hAnsi="Wingdings" w:eastAsia="等线" w:cs="宋体"/>
                <w:color w:val="000000"/>
                <w:kern w:val="0"/>
                <w:szCs w:val="21"/>
              </w:rPr>
            </w:pP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公共基础课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综合素质课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sym w:font="Wingdings" w:char="00FE"/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专业基础课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专业</w:t>
            </w:r>
            <w:r>
              <w:rPr>
                <w:rFonts w:hint="eastAsia" w:ascii="Wingdings" w:hAnsi="Wingdings" w:eastAsia="等线" w:cs="宋体"/>
                <w:color w:val="000000"/>
                <w:kern w:val="0"/>
                <w:szCs w:val="21"/>
              </w:rPr>
              <w:t>主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干课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专业发展课</w:t>
            </w:r>
          </w:p>
          <w:p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教师教育课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Wingdings" w:hAnsi="Wingdings" w:eastAsia="等线" w:cs="宋体"/>
                <w:color w:val="000000"/>
                <w:kern w:val="0"/>
                <w:szCs w:val="21"/>
              </w:rPr>
              <w:t>创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新创业课</w:t>
            </w: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试题来源</w:t>
            </w:r>
          </w:p>
        </w:tc>
        <w:tc>
          <w:tcPr>
            <w:tcW w:w="8289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Wingdings" w:hAnsi="Wingdings" w:eastAsia="等线" w:cs="宋体"/>
                <w:color w:val="000000"/>
                <w:kern w:val="0"/>
                <w:szCs w:val="21"/>
              </w:rPr>
            </w:pP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试题库</w:t>
            </w:r>
            <w:r>
              <w:rPr>
                <w:rFonts w:eastAsia="等线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任课教师命题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</w:rPr>
              <w:t>其他</w:t>
            </w:r>
            <w:r>
              <w:rPr>
                <w:rFonts w:ascii="Wingdings" w:hAnsi="Wingdings" w:eastAsia="等线" w:cs="宋体"/>
                <w:color w:val="000000"/>
                <w:kern w:val="0"/>
                <w:szCs w:val="21"/>
                <w:u w:val="single" w:color="000000" w:themeColor="text1"/>
              </w:rPr>
              <w:t></w:t>
            </w:r>
          </w:p>
        </w:tc>
      </w:tr>
    </w:tbl>
    <w:p/>
    <w:tbl>
      <w:tblPr>
        <w:tblStyle w:val="4"/>
        <w:tblpPr w:leftFromText="180" w:rightFromText="180" w:vertAnchor="text" w:horzAnchor="page" w:tblpX="1082" w:tblpY="247"/>
        <w:tblOverlap w:val="never"/>
        <w:tblW w:w="1016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7"/>
        <w:gridCol w:w="516"/>
        <w:gridCol w:w="671"/>
        <w:gridCol w:w="2293"/>
        <w:gridCol w:w="1790"/>
        <w:gridCol w:w="1790"/>
        <w:gridCol w:w="17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0167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6" w:line="219" w:lineRule="auto"/>
              <w:ind w:firstLine="99"/>
              <w:rPr>
                <w:rFonts w:ascii="宋体" w:hAnsi="宋体" w:eastAsia="宋体" w:cs="宋体"/>
                <w:spacing w:val="6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2.试题详细情况</w:t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  <w:lang w:val="en-US" w:eastAsia="zh-CN"/>
              </w:rPr>
              <w:t>说明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（出题教师填写）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833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105" w:line="221" w:lineRule="auto"/>
              <w:ind w:firstLine="40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题型题号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106" w:line="219" w:lineRule="auto"/>
              <w:ind w:firstLine="183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106" w:line="220" w:lineRule="auto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考核内容</w:t>
            </w: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106" w:line="220" w:lineRule="auto"/>
              <w:ind w:firstLine="44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课程目标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106" w:line="220" w:lineRule="auto"/>
              <w:ind w:firstLine="443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课程目标2</w:t>
            </w: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106" w:line="220" w:lineRule="auto"/>
              <w:ind w:firstLine="30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课程目标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17" w:type="dxa"/>
            <w:vMerge w:val="restart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458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firstLine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一、填空题</w:t>
            </w: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8" w:line="185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9" w:line="184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6" w:line="241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17" w:type="dxa"/>
            <w:vMerge w:val="restart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458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二、判断题</w:t>
            </w: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8" w:line="185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9" w:line="184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97" w:line="241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317" w:type="dxa"/>
            <w:vMerge w:val="restart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firstLine="10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三、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49" w:line="185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0" w:line="184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7" w:line="241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7" w:type="dxa"/>
            <w:vMerge w:val="restart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458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10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四、</w:t>
            </w: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29" w:line="185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40" w:line="184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7" w:line="241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17" w:type="dxa"/>
            <w:vMerge w:val="restart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firstLine="10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五、</w:t>
            </w: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9" w:line="185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0" w:line="184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7" w:line="241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17" w:type="dxa"/>
            <w:vMerge w:val="restart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65" w:line="183" w:lineRule="auto"/>
              <w:ind w:firstLine="5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39" w:line="185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17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7" w:line="241" w:lineRule="auto"/>
              <w:ind w:firstLine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671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96" w:line="221" w:lineRule="auto"/>
              <w:ind w:firstLine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合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计</w:t>
            </w:r>
          </w:p>
        </w:tc>
        <w:tc>
          <w:tcPr>
            <w:tcW w:w="1187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79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167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sz w:val="21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出题教师签字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lang w:val="en-US" w:eastAsia="zh-CN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日 期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lang w:eastAsia="zh-CN"/>
              </w:rPr>
              <w:t>：</w:t>
            </w:r>
          </w:p>
        </w:tc>
      </w:tr>
    </w:tbl>
    <w:p/>
    <w:tbl>
      <w:tblPr>
        <w:tblStyle w:val="4"/>
        <w:tblpPr w:leftFromText="180" w:rightFromText="180" w:vertAnchor="text" w:horzAnchor="page" w:tblpX="1049" w:tblpY="357"/>
        <w:tblOverlap w:val="never"/>
        <w:tblW w:w="1016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7"/>
        <w:gridCol w:w="2716"/>
        <w:gridCol w:w="1934"/>
        <w:gridCol w:w="42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167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9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3.过程性考核方式、考核内容说明（任课教师填写）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17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考核方式、考核内容与课程目标对应分析</w:t>
            </w:r>
          </w:p>
        </w:tc>
        <w:tc>
          <w:tcPr>
            <w:tcW w:w="2716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课程目标</w:t>
            </w:r>
          </w:p>
        </w:tc>
        <w:tc>
          <w:tcPr>
            <w:tcW w:w="1934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考核方式</w:t>
            </w:r>
          </w:p>
          <w:p>
            <w:pPr>
              <w:spacing w:line="320" w:lineRule="exact"/>
              <w:jc w:val="center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（占比）</w:t>
            </w:r>
          </w:p>
        </w:tc>
        <w:tc>
          <w:tcPr>
            <w:tcW w:w="420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考核内容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1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2716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目标1：……</w:t>
            </w:r>
          </w:p>
        </w:tc>
        <w:tc>
          <w:tcPr>
            <w:tcW w:w="1934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如：平时作业20%</w:t>
            </w:r>
          </w:p>
          <w:p>
            <w:pPr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课内实践</w:t>
            </w: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20%</w:t>
            </w:r>
          </w:p>
          <w:p>
            <w:pPr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综合表现</w:t>
            </w: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20%</w:t>
            </w:r>
          </w:p>
          <w:p>
            <w:pPr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期末考试</w:t>
            </w: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30%</w:t>
            </w:r>
          </w:p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1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2716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目标2：……</w:t>
            </w:r>
          </w:p>
        </w:tc>
        <w:tc>
          <w:tcPr>
            <w:tcW w:w="1934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1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2716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目标3：……</w:t>
            </w:r>
          </w:p>
        </w:tc>
        <w:tc>
          <w:tcPr>
            <w:tcW w:w="1934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1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</w:p>
        </w:tc>
        <w:tc>
          <w:tcPr>
            <w:tcW w:w="8850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pacing w:val="4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position w:val="8"/>
                <w:sz w:val="20"/>
                <w:szCs w:val="20"/>
              </w:rPr>
              <w:t>任课教师签字</w:t>
            </w:r>
            <w:r>
              <w:rPr>
                <w:rFonts w:hint="eastAsia" w:ascii="宋体" w:hAnsi="宋体" w:eastAsia="宋体" w:cs="宋体"/>
                <w:spacing w:val="10"/>
                <w:position w:val="8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10"/>
                <w:position w:val="8"/>
                <w:sz w:val="20"/>
                <w:szCs w:val="20"/>
                <w:lang w:val="en-US" w:eastAsia="zh-CN"/>
              </w:rPr>
              <w:t xml:space="preserve">                       </w:t>
            </w:r>
            <w:r>
              <w:rPr>
                <w:rFonts w:ascii="宋体" w:hAnsi="宋体" w:eastAsia="宋体" w:cs="宋体"/>
                <w:spacing w:val="10"/>
                <w:position w:val="8"/>
                <w:sz w:val="20"/>
                <w:szCs w:val="20"/>
              </w:rPr>
              <w:t>日 期</w:t>
            </w:r>
            <w:r>
              <w:rPr>
                <w:rFonts w:hint="eastAsia" w:ascii="宋体" w:hAnsi="宋体" w:eastAsia="宋体" w:cs="宋体"/>
                <w:spacing w:val="10"/>
                <w:position w:val="8"/>
                <w:sz w:val="20"/>
                <w:szCs w:val="20"/>
                <w:lang w:eastAsia="zh-CN"/>
              </w:rPr>
              <w:t>：</w:t>
            </w:r>
          </w:p>
        </w:tc>
      </w:tr>
    </w:tbl>
    <w:p/>
    <w:p/>
    <w:tbl>
      <w:tblPr>
        <w:tblStyle w:val="4"/>
        <w:tblpPr w:vertAnchor="text" w:horzAnchor="page" w:tblpX="1032" w:tblpY="409"/>
        <w:tblOverlap w:val="never"/>
        <w:tblW w:w="101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0"/>
        <w:gridCol w:w="2088"/>
        <w:gridCol w:w="2195"/>
        <w:gridCol w:w="21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5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审核意见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84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4.1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试卷基本情况审核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5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试卷信息完整性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before="95" w:line="219" w:lineRule="auto"/>
              <w:ind w:firstLine="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top"/>
          </w:tcPr>
          <w:p>
            <w:pPr>
              <w:spacing w:before="104"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spacing w:before="115" w:line="219" w:lineRule="auto"/>
              <w:ind w:firstLine="4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4" w:line="221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试题图表规范性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before="105" w:line="219" w:lineRule="auto"/>
              <w:ind w:firstLine="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top"/>
          </w:tcPr>
          <w:p>
            <w:pPr>
              <w:spacing w:before="114"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spacing w:before="115" w:line="219" w:lineRule="auto"/>
              <w:ind w:firstLine="4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5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试卷分值准确性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before="115" w:line="219" w:lineRule="auto"/>
              <w:ind w:firstLine="1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top"/>
          </w:tcPr>
          <w:p>
            <w:pPr>
              <w:spacing w:before="104"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spacing w:before="105" w:line="219" w:lineRule="auto"/>
              <w:ind w:firstLine="4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6" w:line="220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题型、题量、命题难度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before="116" w:line="219" w:lineRule="auto"/>
              <w:ind w:firstLine="1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top"/>
          </w:tcPr>
          <w:p>
            <w:pPr>
              <w:spacing w:before="95"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spacing w:before="96" w:line="219" w:lineRule="auto"/>
              <w:ind w:firstLine="4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6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参考答案和评分标准细则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before="106" w:line="219" w:lineRule="auto"/>
              <w:ind w:firstLine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top"/>
          </w:tcPr>
          <w:p>
            <w:pPr>
              <w:spacing w:before="105"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spacing w:before="116" w:line="219" w:lineRule="auto"/>
              <w:ind w:firstLine="4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6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A/B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/C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试卷重复率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before="116" w:line="219" w:lineRule="auto"/>
              <w:ind w:firstLine="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top"/>
          </w:tcPr>
          <w:p>
            <w:pPr>
              <w:spacing w:before="115"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□基本符合要求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top"/>
          </w:tcPr>
          <w:p>
            <w:pPr>
              <w:spacing w:before="116" w:line="219" w:lineRule="auto"/>
              <w:ind w:firstLine="4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其他问题</w:t>
            </w:r>
          </w:p>
        </w:tc>
        <w:tc>
          <w:tcPr>
            <w:tcW w:w="6400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77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4.2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试卷对课程目标支撑审核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7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考核内容符合课程教学大纲要求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center"/>
          </w:tcPr>
          <w:p>
            <w:pPr>
              <w:spacing w:before="77" w:line="219" w:lineRule="auto"/>
              <w:ind w:firstLine="11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center"/>
          </w:tcPr>
          <w:p>
            <w:pPr>
              <w:spacing w:before="106" w:line="219" w:lineRule="auto"/>
              <w:ind w:firstLine="38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spacing w:before="107" w:line="219" w:lineRule="auto"/>
              <w:ind w:firstLine="48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97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考核内容支撑课程目标达成情况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center"/>
          </w:tcPr>
          <w:p>
            <w:pPr>
              <w:spacing w:before="87" w:line="222" w:lineRule="auto"/>
              <w:ind w:firstLine="7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强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center"/>
          </w:tcPr>
          <w:p>
            <w:pPr>
              <w:spacing w:before="87" w:line="219" w:lineRule="auto"/>
              <w:ind w:firstLine="38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口中等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spacing w:before="86" w:line="221" w:lineRule="auto"/>
              <w:ind w:firstLine="45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弱</w:t>
            </w:r>
          </w:p>
        </w:tc>
      </w:tr>
    </w:tbl>
    <w:p/>
    <w:tbl>
      <w:tblPr>
        <w:tblStyle w:val="4"/>
        <w:tblpPr w:vertAnchor="text" w:horzAnchor="page" w:tblpX="1032" w:tblpY="6283"/>
        <w:tblOverlap w:val="never"/>
        <w:tblW w:w="101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0"/>
        <w:gridCol w:w="2088"/>
        <w:gridCol w:w="2195"/>
        <w:gridCol w:w="21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67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4.3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其他考核方式、考核内容对课程目标支撑审核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8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考核内容符合课程教学大纲要求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center"/>
          </w:tcPr>
          <w:p>
            <w:pPr>
              <w:spacing w:before="108" w:line="219" w:lineRule="auto"/>
              <w:ind w:firstLine="10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口符合要求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center"/>
          </w:tcPr>
          <w:p>
            <w:pPr>
              <w:spacing w:before="107" w:line="219" w:lineRule="auto"/>
              <w:ind w:firstLine="404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基本符合要求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spacing w:before="78" w:line="219" w:lineRule="auto"/>
              <w:ind w:firstLine="49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口不符合要求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98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考核内容支撑课程目标达成情况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center"/>
          </w:tcPr>
          <w:p>
            <w:pPr>
              <w:spacing w:before="98" w:line="222" w:lineRule="auto"/>
              <w:ind w:firstLine="10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强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center"/>
          </w:tcPr>
          <w:p>
            <w:pPr>
              <w:spacing w:before="108" w:line="219" w:lineRule="auto"/>
              <w:ind w:firstLine="38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口中等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spacing w:before="97" w:line="221" w:lineRule="auto"/>
              <w:ind w:firstLine="476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8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考核方式支撑课程目标达成情况</w:t>
            </w:r>
          </w:p>
        </w:tc>
        <w:tc>
          <w:tcPr>
            <w:tcW w:w="2088" w:type="dxa"/>
            <w:tcBorders>
              <w:left w:val="single" w:color="000000" w:sz="8" w:space="0"/>
              <w:right w:val="nil"/>
            </w:tcBorders>
            <w:vAlign w:val="center"/>
          </w:tcPr>
          <w:p>
            <w:pPr>
              <w:spacing w:before="98" w:line="222" w:lineRule="auto"/>
              <w:ind w:firstLine="107" w:firstLineChars="0"/>
              <w:jc w:val="both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强</w:t>
            </w:r>
          </w:p>
        </w:tc>
        <w:tc>
          <w:tcPr>
            <w:tcW w:w="2195" w:type="dxa"/>
            <w:tcBorders>
              <w:left w:val="nil"/>
              <w:right w:val="nil"/>
            </w:tcBorders>
            <w:vAlign w:val="center"/>
          </w:tcPr>
          <w:p>
            <w:pPr>
              <w:spacing w:before="108" w:line="219" w:lineRule="auto"/>
              <w:ind w:firstLine="380" w:firstLineChars="0"/>
              <w:jc w:val="both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口中等</w:t>
            </w:r>
          </w:p>
        </w:tc>
        <w:tc>
          <w:tcPr>
            <w:tcW w:w="2117" w:type="dxa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spacing w:before="97" w:line="221" w:lineRule="auto"/>
              <w:ind w:firstLine="476" w:firstLineChars="0"/>
              <w:jc w:val="both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68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4.4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综合审核意见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exact"/>
              <w:ind w:firstLine="3706" w:firstLineChars="1700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9"/>
                <w:position w:val="7"/>
                <w:sz w:val="20"/>
                <w:szCs w:val="20"/>
                <w:lang w:val="en-US" w:eastAsia="zh-CN"/>
              </w:rPr>
              <w:t>基层教学组织负责人（教研室主任等）</w:t>
            </w:r>
            <w:r>
              <w:rPr>
                <w:rFonts w:ascii="宋体" w:hAnsi="宋体" w:eastAsia="宋体" w:cs="宋体"/>
                <w:spacing w:val="9"/>
                <w:position w:val="7"/>
                <w:sz w:val="20"/>
                <w:szCs w:val="20"/>
              </w:rPr>
              <w:t>签字</w:t>
            </w:r>
            <w:r>
              <w:rPr>
                <w:rFonts w:hint="eastAsia" w:ascii="宋体" w:hAnsi="宋体" w:eastAsia="宋体" w:cs="宋体"/>
                <w:spacing w:val="9"/>
                <w:position w:val="7"/>
                <w:sz w:val="20"/>
                <w:szCs w:val="20"/>
                <w:lang w:eastAsia="zh-CN"/>
              </w:rPr>
              <w:t>：</w:t>
            </w:r>
          </w:p>
          <w:p>
            <w:pPr>
              <w:spacing w:line="220" w:lineRule="auto"/>
              <w:ind w:firstLine="60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9"/>
                <w:position w:val="7"/>
                <w:sz w:val="20"/>
                <w:szCs w:val="20"/>
                <w:lang w:val="en-US" w:eastAsia="zh-CN"/>
              </w:rPr>
              <w:t>日 期：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09" w:line="219" w:lineRule="auto"/>
              <w:ind w:firstLine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5.终审意见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</w:trPr>
        <w:tc>
          <w:tcPr>
            <w:tcW w:w="10150" w:type="dxa"/>
            <w:gridSpan w:val="4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4" w:lineRule="auto"/>
              <w:ind w:left="0" w:right="0" w:firstLine="4796" w:firstLineChars="2200"/>
              <w:textAlignment w:val="baseline"/>
              <w:rPr>
                <w:rFonts w:hint="eastAsia" w:ascii="宋体" w:hAnsi="宋体" w:eastAsia="宋体" w:cs="宋体"/>
                <w:spacing w:val="9"/>
                <w:position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9"/>
                <w:position w:val="7"/>
                <w:sz w:val="20"/>
                <w:szCs w:val="20"/>
                <w:lang w:val="en-US" w:eastAsia="zh-CN"/>
              </w:rPr>
              <w:t>分管教学副院长签字：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4" w:lineRule="auto"/>
              <w:ind w:right="0" w:firstLine="5886" w:firstLineChars="2700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9"/>
                <w:position w:val="7"/>
                <w:sz w:val="20"/>
                <w:szCs w:val="20"/>
                <w:lang w:val="en-US" w:eastAsia="zh-CN"/>
              </w:rPr>
              <w:t>日 期：</w:t>
            </w:r>
          </w:p>
        </w:tc>
      </w:tr>
    </w:tbl>
    <w:p/>
    <w:p/>
    <w:p/>
    <w:p/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备注：各专业可根据实际选取相应的部分，如选取部分内容请将序号依次修改。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71" w:lineRule="exact"/>
      <w:ind w:firstLine="4699"/>
      <w:rPr>
        <w:rFonts w:ascii="Arial" w:hAnsi="Arial" w:eastAsia="Arial" w:cs="Arial"/>
        <w:sz w:val="10"/>
        <w:szCs w:val="10"/>
      </w:rPr>
    </w:pPr>
    <w:r>
      <w:rPr>
        <w:rFonts w:ascii="Arial" w:hAnsi="Arial" w:eastAsia="Arial" w:cs="Arial"/>
        <w:spacing w:val="-1"/>
        <w:position w:val="-1"/>
        <w:sz w:val="10"/>
        <w:szCs w:val="10"/>
      </w:rPr>
      <w:t>-1-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667D7"/>
    <w:rsid w:val="2291275D"/>
    <w:rsid w:val="338671C0"/>
    <w:rsid w:val="33E54E57"/>
    <w:rsid w:val="47601A76"/>
    <w:rsid w:val="63A13D46"/>
    <w:rsid w:val="75E8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2021-12-06T08:39:00Z</dcterms:created>
  <dc:creator>Administrator</dc:creator>
  <cp:lastModifiedBy>肖立莉</cp:lastModifiedBy>
  <dcterms:modified xsi:type="dcterms:W3CDTF">2021-12-17T08:34:27Z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B91A89C4CFDB498194B697260C8C9654</vt:lpwstr>
  </property>
</Properties>
</file>